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41" w:rsidRDefault="00CC6C41" w:rsidP="00CC6C41">
      <w:r>
        <w:rPr>
          <w:rFonts w:asciiTheme="minorHAnsi" w:hAnsiTheme="minorHAnsi" w:cs="Arial"/>
          <w:sz w:val="21"/>
          <w:szCs w:val="21"/>
        </w:rPr>
        <w:tab/>
      </w:r>
      <w:r>
        <w:rPr>
          <w:rFonts w:asciiTheme="minorHAnsi" w:hAnsiTheme="minorHAnsi" w:cs="Arial"/>
          <w:sz w:val="21"/>
          <w:szCs w:val="21"/>
        </w:rPr>
        <w:tab/>
      </w:r>
    </w:p>
    <w:p w:rsidR="00CC6C41" w:rsidRPr="00D56DFA" w:rsidRDefault="00CC6C41" w:rsidP="00CC6C41">
      <w:pPr>
        <w:rPr>
          <w:rFonts w:asciiTheme="minorHAnsi" w:eastAsiaTheme="minorHAnsi" w:hAnsiTheme="minorHAnsi" w:cstheme="minorBidi"/>
          <w:b/>
          <w:sz w:val="22"/>
          <w:szCs w:val="22"/>
        </w:rPr>
      </w:pPr>
      <w:r w:rsidRPr="00D56DFA">
        <w:rPr>
          <w:rFonts w:asciiTheme="minorHAnsi" w:eastAsiaTheme="minorHAnsi" w:hAnsiTheme="minorHAnsi" w:cstheme="minorBidi"/>
          <w:b/>
          <w:sz w:val="22"/>
          <w:szCs w:val="22"/>
        </w:rPr>
        <w:t>TEHNIČKA ŠKOLA</w:t>
      </w:r>
    </w:p>
    <w:p w:rsidR="00CC6C41" w:rsidRPr="00D56DFA" w:rsidRDefault="00CC6C41" w:rsidP="00CC6C41">
      <w:pPr>
        <w:rPr>
          <w:rFonts w:asciiTheme="minorHAnsi" w:eastAsiaTheme="minorHAnsi" w:hAnsiTheme="minorHAnsi" w:cstheme="minorBidi"/>
          <w:b/>
          <w:sz w:val="22"/>
          <w:szCs w:val="22"/>
        </w:rPr>
      </w:pPr>
      <w:r w:rsidRPr="00D56DFA">
        <w:rPr>
          <w:rFonts w:asciiTheme="minorHAnsi" w:eastAsiaTheme="minorHAnsi" w:hAnsiTheme="minorHAnsi" w:cstheme="minorBidi"/>
          <w:b/>
          <w:sz w:val="22"/>
          <w:szCs w:val="22"/>
        </w:rPr>
        <w:t xml:space="preserve">       ZADAR </w:t>
      </w:r>
    </w:p>
    <w:p w:rsidR="00CC6C41" w:rsidRPr="00D56DFA" w:rsidRDefault="00CC6C41" w:rsidP="00CC6C41">
      <w:pPr>
        <w:rPr>
          <w:rFonts w:asciiTheme="minorHAnsi" w:eastAsiaTheme="minorHAnsi" w:hAnsiTheme="minorHAnsi" w:cstheme="minorBidi"/>
          <w:bCs w:val="0"/>
          <w:sz w:val="22"/>
          <w:szCs w:val="22"/>
        </w:rPr>
      </w:pPr>
      <w:r w:rsidRPr="00D56DFA">
        <w:rPr>
          <w:rFonts w:asciiTheme="minorHAnsi" w:eastAsiaTheme="minorHAnsi" w:hAnsiTheme="minorHAnsi" w:cstheme="minorBidi"/>
          <w:bCs w:val="0"/>
          <w:sz w:val="22"/>
          <w:szCs w:val="22"/>
        </w:rPr>
        <w:t>Nikole Tesle 9 C</w:t>
      </w:r>
    </w:p>
    <w:p w:rsidR="00CC6C41" w:rsidRPr="00D56DFA" w:rsidRDefault="00CC6C41" w:rsidP="00CC6C41">
      <w:pPr>
        <w:rPr>
          <w:rFonts w:asciiTheme="minorHAnsi" w:eastAsiaTheme="minorHAnsi" w:hAnsiTheme="minorHAnsi" w:cstheme="minorBidi"/>
          <w:bCs w:val="0"/>
          <w:sz w:val="4"/>
          <w:szCs w:val="4"/>
        </w:rPr>
      </w:pPr>
    </w:p>
    <w:p w:rsidR="00CC6C41" w:rsidRPr="00D56DFA" w:rsidRDefault="00CC6C41" w:rsidP="00CC6C41">
      <w:pPr>
        <w:rPr>
          <w:rFonts w:ascii="Calibri" w:eastAsia="Calibri" w:hAnsi="Calibri" w:cs="Calibri"/>
          <w:bCs w:val="0"/>
          <w:sz w:val="22"/>
          <w:szCs w:val="22"/>
        </w:rPr>
      </w:pPr>
      <w:r w:rsidRPr="00D56DFA">
        <w:rPr>
          <w:rFonts w:ascii="Calibri" w:eastAsia="Calibri" w:hAnsi="Calibri" w:cs="Calibri"/>
          <w:bCs w:val="0"/>
          <w:caps/>
          <w:sz w:val="22"/>
          <w:szCs w:val="22"/>
        </w:rPr>
        <w:t>Klasa</w:t>
      </w:r>
      <w:r w:rsidRPr="00D56DFA">
        <w:rPr>
          <w:rFonts w:ascii="Calibri" w:eastAsia="Calibri" w:hAnsi="Calibri" w:cs="Calibri"/>
          <w:bCs w:val="0"/>
          <w:sz w:val="22"/>
          <w:szCs w:val="22"/>
        </w:rPr>
        <w:t>: 112-02/2</w:t>
      </w:r>
      <w:r>
        <w:rPr>
          <w:rFonts w:ascii="Calibri" w:eastAsia="Calibri" w:hAnsi="Calibri" w:cs="Calibri"/>
          <w:bCs w:val="0"/>
          <w:sz w:val="22"/>
          <w:szCs w:val="22"/>
        </w:rPr>
        <w:t>3</w:t>
      </w:r>
      <w:r w:rsidRPr="00D56DFA">
        <w:rPr>
          <w:rFonts w:ascii="Calibri" w:eastAsia="Calibri" w:hAnsi="Calibri" w:cs="Calibri"/>
          <w:bCs w:val="0"/>
          <w:sz w:val="22"/>
          <w:szCs w:val="22"/>
        </w:rPr>
        <w:t>-01/2</w:t>
      </w:r>
    </w:p>
    <w:p w:rsidR="00CC6C41" w:rsidRPr="00D56DFA" w:rsidRDefault="00CC6C41" w:rsidP="00CC6C41">
      <w:pPr>
        <w:rPr>
          <w:rFonts w:ascii="Calibri" w:eastAsia="Calibri" w:hAnsi="Calibri" w:cs="Calibri"/>
          <w:bCs w:val="0"/>
          <w:sz w:val="22"/>
          <w:szCs w:val="22"/>
        </w:rPr>
      </w:pPr>
      <w:r w:rsidRPr="00D56DFA">
        <w:rPr>
          <w:rFonts w:ascii="Calibri" w:eastAsia="Calibri" w:hAnsi="Calibri" w:cs="Calibri"/>
          <w:bCs w:val="0"/>
          <w:caps/>
          <w:sz w:val="22"/>
          <w:szCs w:val="22"/>
        </w:rPr>
        <w:t>Urbroj</w:t>
      </w:r>
      <w:r w:rsidRPr="00D56DFA">
        <w:rPr>
          <w:rFonts w:ascii="Calibri" w:eastAsia="Calibri" w:hAnsi="Calibri" w:cs="Calibri"/>
          <w:bCs w:val="0"/>
          <w:sz w:val="22"/>
          <w:szCs w:val="22"/>
        </w:rPr>
        <w:t>: 2198-1-74-</w:t>
      </w:r>
      <w:r>
        <w:rPr>
          <w:rFonts w:ascii="Calibri" w:eastAsia="Calibri" w:hAnsi="Calibri" w:cs="Calibri"/>
          <w:bCs w:val="0"/>
          <w:sz w:val="22"/>
          <w:szCs w:val="22"/>
        </w:rPr>
        <w:t>53</w:t>
      </w:r>
    </w:p>
    <w:p w:rsidR="00CC6C41" w:rsidRPr="00D56DFA" w:rsidRDefault="00CC6C41" w:rsidP="00CC6C41">
      <w:pPr>
        <w:rPr>
          <w:rFonts w:ascii="Calibri" w:eastAsia="Calibri" w:hAnsi="Calibri" w:cs="Calibri"/>
          <w:bCs w:val="0"/>
          <w:sz w:val="22"/>
          <w:szCs w:val="22"/>
        </w:rPr>
      </w:pPr>
      <w:r w:rsidRPr="00D56DFA">
        <w:rPr>
          <w:rFonts w:ascii="Calibri" w:eastAsia="Calibri" w:hAnsi="Calibri" w:cs="Calibri"/>
          <w:bCs w:val="0"/>
          <w:sz w:val="22"/>
          <w:szCs w:val="22"/>
        </w:rPr>
        <w:t>Zadar,</w:t>
      </w:r>
      <w:r>
        <w:rPr>
          <w:rFonts w:ascii="Calibri" w:eastAsia="Calibri" w:hAnsi="Calibri" w:cs="Calibri"/>
          <w:bCs w:val="0"/>
          <w:sz w:val="22"/>
          <w:szCs w:val="22"/>
        </w:rPr>
        <w:t xml:space="preserve"> 17. listopada 2023.</w:t>
      </w:r>
    </w:p>
    <w:p w:rsidR="00CC6C41" w:rsidRPr="00D56DFA" w:rsidRDefault="00CC6C41" w:rsidP="00CC6C41">
      <w:pPr>
        <w:rPr>
          <w:rFonts w:asciiTheme="minorHAnsi" w:eastAsiaTheme="minorHAnsi" w:hAnsiTheme="minorHAnsi" w:cstheme="minorBidi"/>
          <w:bCs w:val="0"/>
          <w:sz w:val="16"/>
          <w:szCs w:val="16"/>
        </w:rPr>
      </w:pPr>
    </w:p>
    <w:p w:rsidR="00CC6C41" w:rsidRPr="00D56DFA" w:rsidRDefault="00CC6C41" w:rsidP="00CC6C41">
      <w:pPr>
        <w:ind w:firstLine="567"/>
        <w:contextualSpacing/>
        <w:jc w:val="both"/>
        <w:rPr>
          <w:rFonts w:asciiTheme="minorHAnsi" w:eastAsia="Calibri" w:hAnsiTheme="minorHAnsi" w:cs="Calibri"/>
          <w:bCs w:val="0"/>
          <w:sz w:val="22"/>
          <w:szCs w:val="22"/>
        </w:rPr>
      </w:pPr>
      <w:r w:rsidRPr="00D56DFA">
        <w:rPr>
          <w:rFonts w:asciiTheme="minorHAnsi" w:eastAsia="Calibri" w:hAnsiTheme="minorHAnsi" w:cs="Calibri"/>
          <w:bCs w:val="0"/>
          <w:sz w:val="22"/>
          <w:szCs w:val="22"/>
        </w:rPr>
        <w:t xml:space="preserve">Na temelju članka 10. stavka 6. </w:t>
      </w:r>
      <w:r w:rsidRPr="00D56DFA">
        <w:rPr>
          <w:rFonts w:asciiTheme="minorHAnsi" w:eastAsia="Calibri" w:hAnsiTheme="minorHAnsi" w:cs="Calibri"/>
          <w:sz w:val="21"/>
          <w:szCs w:val="21"/>
        </w:rPr>
        <w:t>Pravilnika o načinu i postupku zapošljavanja u Tehničkoj školi</w:t>
      </w:r>
      <w:r w:rsidRPr="00D56DFA">
        <w:rPr>
          <w:rFonts w:asciiTheme="minorHAnsi" w:eastAsia="Calibri" w:hAnsiTheme="minorHAnsi" w:cs="Calibri"/>
          <w:bCs w:val="0"/>
          <w:sz w:val="22"/>
          <w:szCs w:val="22"/>
        </w:rPr>
        <w:t>, Povjerenstvo za procjenu i vrednovanje kandidata (u daljnjem tekstu: Povjerenstvo),</w:t>
      </w:r>
      <w:r w:rsidRPr="00D56DFA">
        <w:rPr>
          <w:rFonts w:ascii="Calibri" w:eastAsia="Calibri" w:hAnsi="Calibri" w:cs="Calibri"/>
          <w:bCs w:val="0"/>
          <w:sz w:val="22"/>
          <w:szCs w:val="22"/>
        </w:rPr>
        <w:t xml:space="preserve"> po natječaju objavljenom dana </w:t>
      </w:r>
      <w:r>
        <w:rPr>
          <w:rFonts w:ascii="Calibri" w:eastAsia="Calibri" w:hAnsi="Calibri" w:cs="Calibri"/>
          <w:bCs w:val="0"/>
          <w:sz w:val="22"/>
          <w:szCs w:val="22"/>
        </w:rPr>
        <w:t xml:space="preserve">3. listopada 2023. </w:t>
      </w:r>
      <w:r w:rsidRPr="00D56DFA">
        <w:rPr>
          <w:rFonts w:asciiTheme="minorHAnsi" w:eastAsia="Calibri" w:hAnsiTheme="minorHAnsi" w:cs="Calibri"/>
          <w:bCs w:val="0"/>
          <w:sz w:val="22"/>
          <w:szCs w:val="22"/>
        </w:rPr>
        <w:t xml:space="preserve"> godine na mrežnoj stranici i oglasnoj ploči Hrvatskog zavoda za zapošljavanje te mrežnoj stranici i oglasnoj ploči Škole, objavljuje</w:t>
      </w:r>
    </w:p>
    <w:p w:rsidR="00CC6C41" w:rsidRPr="00D56DFA" w:rsidRDefault="00CC6C41" w:rsidP="00CC6C41">
      <w:pPr>
        <w:jc w:val="both"/>
        <w:rPr>
          <w:rFonts w:asciiTheme="minorHAnsi" w:eastAsiaTheme="minorHAnsi" w:hAnsiTheme="minorHAnsi" w:cstheme="minorBidi"/>
          <w:bCs w:val="0"/>
          <w:sz w:val="10"/>
          <w:szCs w:val="10"/>
        </w:rPr>
      </w:pPr>
    </w:p>
    <w:p w:rsidR="00CC6C41" w:rsidRPr="00D56DFA" w:rsidRDefault="00CC6C41" w:rsidP="00CC6C41">
      <w:pPr>
        <w:rPr>
          <w:rFonts w:asciiTheme="minorHAnsi" w:eastAsiaTheme="minorHAnsi" w:hAnsiTheme="minorHAnsi" w:cstheme="minorBidi"/>
          <w:b/>
          <w:sz w:val="10"/>
          <w:szCs w:val="10"/>
        </w:rPr>
      </w:pPr>
    </w:p>
    <w:p w:rsidR="00CC6C41" w:rsidRPr="00D56DFA" w:rsidRDefault="00CC6C41" w:rsidP="00CC6C41">
      <w:pPr>
        <w:jc w:val="center"/>
        <w:rPr>
          <w:rFonts w:asciiTheme="minorHAnsi" w:eastAsiaTheme="minorHAnsi" w:hAnsiTheme="minorHAnsi" w:cstheme="minorBidi"/>
          <w:b/>
          <w:szCs w:val="24"/>
          <w:u w:val="single"/>
        </w:rPr>
      </w:pPr>
      <w:r w:rsidRPr="00D56DFA">
        <w:rPr>
          <w:rFonts w:asciiTheme="minorHAnsi" w:eastAsiaTheme="minorHAnsi" w:hAnsiTheme="minorHAnsi" w:cstheme="minorBidi"/>
          <w:b/>
          <w:szCs w:val="24"/>
          <w:u w:val="single"/>
        </w:rPr>
        <w:t xml:space="preserve">LISTU KANDIDATA </w:t>
      </w:r>
    </w:p>
    <w:p w:rsidR="00CC6C41" w:rsidRPr="00D56DFA" w:rsidRDefault="00CC6C41" w:rsidP="00CC6C41">
      <w:pPr>
        <w:rPr>
          <w:rFonts w:asciiTheme="minorHAnsi" w:eastAsiaTheme="minorHAnsi" w:hAnsiTheme="minorHAnsi" w:cstheme="minorBidi"/>
          <w:bCs w:val="0"/>
          <w:sz w:val="6"/>
          <w:szCs w:val="6"/>
        </w:rPr>
      </w:pPr>
    </w:p>
    <w:p w:rsidR="00CC6C41" w:rsidRDefault="00CC6C41" w:rsidP="00CC6C41">
      <w:pPr>
        <w:spacing w:line="276" w:lineRule="auto"/>
        <w:jc w:val="center"/>
        <w:rPr>
          <w:rFonts w:asciiTheme="minorHAnsi" w:eastAsiaTheme="minorHAnsi" w:hAnsiTheme="minorHAnsi" w:cstheme="minorBidi"/>
          <w:b/>
          <w:bCs w:val="0"/>
          <w:sz w:val="22"/>
          <w:szCs w:val="22"/>
          <w:u w:val="single"/>
        </w:rPr>
      </w:pPr>
      <w:r>
        <w:rPr>
          <w:rFonts w:asciiTheme="minorHAnsi" w:eastAsiaTheme="minorHAnsi" w:hAnsiTheme="minorHAnsi" w:cstheme="minorBidi"/>
          <w:b/>
          <w:bCs w:val="0"/>
          <w:sz w:val="22"/>
          <w:szCs w:val="22"/>
          <w:u w:val="single"/>
        </w:rPr>
        <w:t xml:space="preserve"> </w:t>
      </w:r>
    </w:p>
    <w:p w:rsidR="00CC6C41" w:rsidRDefault="00CC6C41" w:rsidP="00CC6C41">
      <w:pPr>
        <w:spacing w:line="276" w:lineRule="auto"/>
        <w:jc w:val="center"/>
        <w:rPr>
          <w:rFonts w:asciiTheme="minorHAnsi" w:eastAsiaTheme="minorHAnsi" w:hAnsiTheme="minorHAnsi" w:cstheme="minorBidi"/>
          <w:b/>
          <w:bCs w:val="0"/>
          <w:sz w:val="21"/>
          <w:szCs w:val="21"/>
          <w:u w:val="single"/>
        </w:rPr>
      </w:pPr>
    </w:p>
    <w:p w:rsidR="00CC6C41" w:rsidRDefault="00CC6C41" w:rsidP="00CC6C41">
      <w:pPr>
        <w:autoSpaceDE w:val="0"/>
        <w:autoSpaceDN w:val="0"/>
        <w:adjustRightInd w:val="0"/>
        <w:ind w:firstLine="708"/>
        <w:contextualSpacing/>
        <w:jc w:val="both"/>
        <w:rPr>
          <w:rFonts w:ascii="Calibri" w:hAnsi="Calibri"/>
          <w:bCs w:val="0"/>
          <w:sz w:val="22"/>
          <w:szCs w:val="22"/>
        </w:rPr>
      </w:pPr>
      <w:r w:rsidRPr="00D56DFA">
        <w:rPr>
          <w:rFonts w:ascii="Calibri" w:eastAsia="Calibri" w:hAnsi="Calibri" w:cs="Calibri"/>
          <w:bCs w:val="0"/>
          <w:sz w:val="22"/>
          <w:szCs w:val="22"/>
        </w:rPr>
        <w:t>Povjerenstvo je utvrdilo listu kandidata prijavljenih  na natječaj</w:t>
      </w:r>
      <w:r w:rsidRPr="00D56DFA">
        <w:rPr>
          <w:rFonts w:asciiTheme="minorHAnsi" w:eastAsia="Calibri" w:hAnsiTheme="minorHAnsi" w:cs="Calibri"/>
          <w:bCs w:val="0"/>
          <w:sz w:val="21"/>
          <w:szCs w:val="21"/>
        </w:rPr>
        <w:t xml:space="preserve"> </w:t>
      </w:r>
      <w:r w:rsidRPr="00D56DFA">
        <w:rPr>
          <w:rFonts w:ascii="Calibri" w:eastAsia="Calibri" w:hAnsi="Calibri" w:cs="Calibri"/>
          <w:bCs w:val="0"/>
          <w:sz w:val="22"/>
          <w:szCs w:val="22"/>
        </w:rPr>
        <w:t xml:space="preserve">za radno mjesto </w:t>
      </w:r>
      <w:r w:rsidRPr="00D56DFA">
        <w:rPr>
          <w:rFonts w:ascii="Calibri" w:eastAsia="Calibri" w:hAnsi="Calibri" w:cs="Calibri"/>
          <w:b/>
          <w:bCs w:val="0"/>
          <w:sz w:val="22"/>
          <w:szCs w:val="22"/>
        </w:rPr>
        <w:t xml:space="preserve">nastavnik/ica </w:t>
      </w:r>
      <w:r>
        <w:rPr>
          <w:rFonts w:ascii="Calibri" w:eastAsia="Calibri" w:hAnsi="Calibri" w:cs="Calibri"/>
          <w:b/>
          <w:bCs w:val="0"/>
          <w:sz w:val="22"/>
          <w:szCs w:val="22"/>
        </w:rPr>
        <w:t xml:space="preserve">računalstva i strukovnih predmeta elektrotehničke skupine </w:t>
      </w:r>
      <w:r>
        <w:rPr>
          <w:rFonts w:asciiTheme="minorHAnsi" w:hAnsiTheme="minorHAnsi"/>
          <w:b/>
          <w:bCs w:val="0"/>
          <w:sz w:val="21"/>
          <w:szCs w:val="21"/>
        </w:rPr>
        <w:t xml:space="preserve"> </w:t>
      </w:r>
      <w:r w:rsidRPr="00D56DFA">
        <w:rPr>
          <w:rFonts w:ascii="Calibri" w:hAnsi="Calibri"/>
          <w:b/>
          <w:bCs w:val="0"/>
          <w:sz w:val="22"/>
          <w:szCs w:val="22"/>
        </w:rPr>
        <w:t xml:space="preserve"> (</w:t>
      </w:r>
      <w:r w:rsidRPr="00D56DFA">
        <w:rPr>
          <w:rFonts w:asciiTheme="minorHAnsi" w:eastAsia="Calibri" w:hAnsiTheme="minorHAnsi" w:cs="Calibri"/>
          <w:b/>
          <w:bCs w:val="0"/>
          <w:sz w:val="22"/>
          <w:szCs w:val="22"/>
        </w:rPr>
        <w:t>1 izvršitelj/ica na</w:t>
      </w:r>
      <w:r>
        <w:rPr>
          <w:rFonts w:asciiTheme="minorHAnsi" w:eastAsia="Calibri" w:hAnsiTheme="minorHAnsi" w:cs="Calibri"/>
          <w:b/>
          <w:bCs w:val="0"/>
          <w:sz w:val="22"/>
          <w:szCs w:val="22"/>
        </w:rPr>
        <w:t xml:space="preserve"> ne</w:t>
      </w:r>
      <w:r w:rsidRPr="00D56DFA">
        <w:rPr>
          <w:rFonts w:asciiTheme="minorHAnsi" w:eastAsia="Calibri" w:hAnsiTheme="minorHAnsi" w:cs="Calibri"/>
          <w:b/>
          <w:bCs w:val="0"/>
          <w:sz w:val="22"/>
          <w:szCs w:val="22"/>
        </w:rPr>
        <w:t>dređeno</w:t>
      </w:r>
      <w:r>
        <w:rPr>
          <w:rFonts w:asciiTheme="minorHAnsi" w:eastAsia="Calibri" w:hAnsiTheme="minorHAnsi" w:cs="Calibri"/>
          <w:b/>
          <w:bCs w:val="0"/>
          <w:sz w:val="22"/>
          <w:szCs w:val="22"/>
        </w:rPr>
        <w:t xml:space="preserve"> </w:t>
      </w:r>
      <w:r w:rsidRPr="00D56DFA">
        <w:rPr>
          <w:rFonts w:asciiTheme="minorHAnsi" w:eastAsia="Calibri" w:hAnsiTheme="minorHAnsi" w:cs="Calibri"/>
          <w:b/>
          <w:bCs w:val="0"/>
          <w:sz w:val="22"/>
          <w:szCs w:val="22"/>
        </w:rPr>
        <w:t xml:space="preserve">puno radno vrijeme </w:t>
      </w:r>
      <w:r>
        <w:rPr>
          <w:rFonts w:asciiTheme="minorHAnsi" w:eastAsia="Calibri" w:hAnsiTheme="minorHAnsi" w:cs="Calibri"/>
          <w:b/>
          <w:bCs w:val="0"/>
          <w:sz w:val="22"/>
          <w:szCs w:val="22"/>
        </w:rPr>
        <w:t>40</w:t>
      </w:r>
      <w:r w:rsidRPr="00D56DFA">
        <w:rPr>
          <w:rFonts w:asciiTheme="minorHAnsi" w:eastAsia="Calibri" w:hAnsiTheme="minorHAnsi" w:cs="Calibri"/>
          <w:b/>
          <w:bCs w:val="0"/>
          <w:sz w:val="22"/>
          <w:szCs w:val="22"/>
        </w:rPr>
        <w:t xml:space="preserve"> sati tjedno)</w:t>
      </w:r>
      <w:r w:rsidRPr="00D56DFA">
        <w:rPr>
          <w:rFonts w:ascii="Calibri" w:hAnsi="Calibri"/>
          <w:bCs w:val="0"/>
          <w:sz w:val="22"/>
          <w:szCs w:val="22"/>
        </w:rPr>
        <w:t xml:space="preserve"> koji ispunjava formalne uvjete iz natječaja, a čija je  prijava pravodobna i potpuna </w:t>
      </w:r>
      <w:r w:rsidRPr="00D56DFA">
        <w:rPr>
          <w:rFonts w:asciiTheme="minorHAnsi" w:eastAsia="Calibri" w:hAnsiTheme="minorHAnsi" w:cs="Arial"/>
          <w:bCs w:val="0"/>
          <w:sz w:val="21"/>
          <w:szCs w:val="21"/>
        </w:rPr>
        <w:t>(po redoslijedu zaprimanja prijava</w:t>
      </w:r>
      <w:r w:rsidRPr="00D56DFA">
        <w:rPr>
          <w:rFonts w:asciiTheme="minorHAnsi" w:eastAsia="Calibri" w:hAnsiTheme="minorHAnsi" w:cs="Calibri"/>
          <w:bCs w:val="0"/>
          <w:sz w:val="22"/>
          <w:szCs w:val="22"/>
        </w:rPr>
        <w:t xml:space="preserve"> na natječaj</w:t>
      </w:r>
      <w:r w:rsidRPr="00D56DFA">
        <w:rPr>
          <w:rFonts w:asciiTheme="minorHAnsi" w:eastAsia="Calibri" w:hAnsiTheme="minorHAnsi" w:cs="Arial"/>
          <w:bCs w:val="0"/>
          <w:sz w:val="21"/>
          <w:szCs w:val="21"/>
        </w:rPr>
        <w:t>)</w:t>
      </w:r>
      <w:r w:rsidRPr="00D56DFA">
        <w:rPr>
          <w:rFonts w:ascii="Calibri" w:hAnsi="Calibri"/>
          <w:bCs w:val="0"/>
          <w:sz w:val="22"/>
          <w:szCs w:val="22"/>
        </w:rPr>
        <w:t>:</w:t>
      </w:r>
    </w:p>
    <w:p w:rsidR="00CC6C41" w:rsidRPr="00D56DFA" w:rsidRDefault="00CC6C41" w:rsidP="00CC6C41">
      <w:pPr>
        <w:autoSpaceDE w:val="0"/>
        <w:autoSpaceDN w:val="0"/>
        <w:adjustRightInd w:val="0"/>
        <w:ind w:firstLine="708"/>
        <w:contextualSpacing/>
        <w:jc w:val="both"/>
        <w:rPr>
          <w:rFonts w:ascii="Calibri" w:eastAsia="Calibri" w:hAnsi="Calibri" w:cs="Calibri"/>
          <w:bCs w:val="0"/>
          <w:sz w:val="12"/>
          <w:szCs w:val="12"/>
        </w:rPr>
      </w:pPr>
    </w:p>
    <w:tbl>
      <w:tblPr>
        <w:tblStyle w:val="TableGrid"/>
        <w:tblW w:w="7365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7365"/>
      </w:tblGrid>
      <w:tr w:rsidR="00CC6C41" w:rsidRPr="00D56DFA" w:rsidTr="005055DD">
        <w:tc>
          <w:tcPr>
            <w:tcW w:w="7365" w:type="dxa"/>
          </w:tcPr>
          <w:p w:rsidR="00CC6C41" w:rsidRPr="00D56DFA" w:rsidRDefault="00CC6C41" w:rsidP="005055DD">
            <w:pPr>
              <w:tabs>
                <w:tab w:val="left" w:pos="225"/>
                <w:tab w:val="center" w:pos="3574"/>
              </w:tabs>
              <w:rPr>
                <w:rFonts w:asciiTheme="minorHAnsi" w:eastAsiaTheme="minorHAnsi" w:hAnsiTheme="minorHAnsi" w:cstheme="minorBidi"/>
                <w:bCs w:val="0"/>
                <w:sz w:val="18"/>
                <w:szCs w:val="18"/>
              </w:rPr>
            </w:pPr>
            <w:r w:rsidRPr="00D56DFA">
              <w:rPr>
                <w:rFonts w:asciiTheme="minorHAnsi" w:eastAsiaTheme="minorHAnsi" w:hAnsiTheme="minorHAnsi" w:cstheme="minorBidi"/>
                <w:bCs w:val="0"/>
                <w:sz w:val="18"/>
                <w:szCs w:val="18"/>
              </w:rPr>
              <w:t xml:space="preserve">                                                                               IME I PREZIME</w:t>
            </w:r>
          </w:p>
          <w:p w:rsidR="00CC6C41" w:rsidRPr="00D56DFA" w:rsidRDefault="00CC6C41" w:rsidP="005055DD">
            <w:pPr>
              <w:tabs>
                <w:tab w:val="left" w:pos="225"/>
                <w:tab w:val="center" w:pos="3574"/>
              </w:tabs>
              <w:rPr>
                <w:rFonts w:asciiTheme="minorHAnsi" w:eastAsiaTheme="minorHAnsi" w:hAnsiTheme="minorHAnsi" w:cstheme="minorBidi"/>
                <w:bCs w:val="0"/>
                <w:sz w:val="18"/>
                <w:szCs w:val="18"/>
              </w:rPr>
            </w:pPr>
          </w:p>
        </w:tc>
      </w:tr>
      <w:tr w:rsidR="00CC6C41" w:rsidRPr="00D56DFA" w:rsidTr="005055DD">
        <w:tc>
          <w:tcPr>
            <w:tcW w:w="7365" w:type="dxa"/>
          </w:tcPr>
          <w:p w:rsidR="00CC6C41" w:rsidRPr="00D56DFA" w:rsidRDefault="00CC6C41" w:rsidP="005055DD">
            <w:pPr>
              <w:numPr>
                <w:ilvl w:val="0"/>
                <w:numId w:val="2"/>
              </w:numPr>
              <w:tabs>
                <w:tab w:val="left" w:pos="225"/>
                <w:tab w:val="center" w:pos="3574"/>
              </w:tabs>
              <w:spacing w:after="200" w:line="276" w:lineRule="auto"/>
              <w:rPr>
                <w:rFonts w:asciiTheme="minorHAnsi" w:eastAsiaTheme="minorHAnsi" w:hAnsiTheme="minorHAnsi" w:cstheme="minorBidi"/>
                <w:b/>
                <w:bCs w:val="0"/>
                <w:szCs w:val="24"/>
              </w:rPr>
            </w:pPr>
            <w:r w:rsidRPr="00D56DFA">
              <w:rPr>
                <w:rFonts w:asciiTheme="minorHAnsi" w:eastAsiaTheme="minorHAnsi" w:hAnsiTheme="minorHAnsi" w:cstheme="minorBidi"/>
                <w:b/>
                <w:bCs w:val="0"/>
                <w:szCs w:val="24"/>
              </w:rPr>
              <w:t xml:space="preserve">     </w:t>
            </w:r>
            <w:r>
              <w:rPr>
                <w:rFonts w:asciiTheme="minorHAnsi" w:eastAsiaTheme="minorHAnsi" w:hAnsiTheme="minorHAnsi" w:cstheme="minorBidi"/>
                <w:b/>
                <w:bCs w:val="0"/>
                <w:szCs w:val="24"/>
              </w:rPr>
              <w:t>D.Ć.</w:t>
            </w:r>
          </w:p>
        </w:tc>
      </w:tr>
    </w:tbl>
    <w:p w:rsidR="00CC6C41" w:rsidRPr="00D56DFA" w:rsidRDefault="00CC6C41" w:rsidP="00CC6C41">
      <w:pPr>
        <w:jc w:val="center"/>
        <w:rPr>
          <w:rFonts w:asciiTheme="minorHAnsi" w:eastAsiaTheme="minorHAnsi" w:hAnsiTheme="minorHAnsi" w:cstheme="minorBidi"/>
          <w:b/>
          <w:sz w:val="26"/>
          <w:szCs w:val="26"/>
        </w:rPr>
      </w:pPr>
    </w:p>
    <w:p w:rsidR="00CC6C41" w:rsidRPr="00D56DFA" w:rsidRDefault="00CC6C41" w:rsidP="00CC6C41">
      <w:pPr>
        <w:jc w:val="center"/>
        <w:rPr>
          <w:rFonts w:asciiTheme="minorHAnsi" w:eastAsiaTheme="minorHAnsi" w:hAnsiTheme="minorHAnsi" w:cstheme="minorBidi"/>
          <w:b/>
          <w:sz w:val="26"/>
          <w:szCs w:val="26"/>
        </w:rPr>
      </w:pPr>
    </w:p>
    <w:p w:rsidR="00CC6C41" w:rsidRPr="00D56DFA" w:rsidRDefault="00CC6C41" w:rsidP="00CC6C41">
      <w:pPr>
        <w:jc w:val="center"/>
        <w:rPr>
          <w:rFonts w:asciiTheme="minorHAnsi" w:eastAsiaTheme="minorHAnsi" w:hAnsiTheme="minorHAnsi" w:cstheme="minorBidi"/>
          <w:b/>
          <w:sz w:val="26"/>
          <w:szCs w:val="26"/>
        </w:rPr>
      </w:pPr>
      <w:r w:rsidRPr="00D56DFA">
        <w:rPr>
          <w:rFonts w:asciiTheme="minorHAnsi" w:eastAsiaTheme="minorHAnsi" w:hAnsiTheme="minorHAnsi" w:cstheme="minorBidi"/>
          <w:b/>
          <w:sz w:val="26"/>
          <w:szCs w:val="26"/>
        </w:rPr>
        <w:t>POZIVA SE</w:t>
      </w:r>
    </w:p>
    <w:p w:rsidR="00CC6C41" w:rsidRPr="00D56DFA" w:rsidRDefault="00CC6C41" w:rsidP="00CC6C41">
      <w:pPr>
        <w:ind w:firstLine="567"/>
        <w:jc w:val="both"/>
        <w:rPr>
          <w:rFonts w:asciiTheme="minorHAnsi" w:eastAsiaTheme="minorHAnsi" w:hAnsiTheme="minorHAnsi" w:cstheme="minorBidi"/>
          <w:b/>
          <w:sz w:val="22"/>
          <w:szCs w:val="22"/>
        </w:rPr>
      </w:pPr>
      <w:r w:rsidRPr="00D56DFA">
        <w:rPr>
          <w:rFonts w:asciiTheme="minorHAnsi" w:eastAsiaTheme="minorHAnsi" w:hAnsiTheme="minorHAnsi" w:cstheme="minorBidi"/>
          <w:bCs w:val="0"/>
          <w:sz w:val="22"/>
          <w:szCs w:val="22"/>
        </w:rPr>
        <w:t>navedeni kandidat na razgovor (intervju) s Povjerenstvom</w:t>
      </w:r>
      <w:r w:rsidRPr="00D56DFA">
        <w:rPr>
          <w:rFonts w:asciiTheme="minorHAnsi" w:eastAsiaTheme="minorHAnsi" w:hAnsiTheme="minorHAnsi" w:cstheme="minorBidi"/>
          <w:b/>
          <w:sz w:val="22"/>
          <w:szCs w:val="22"/>
        </w:rPr>
        <w:t xml:space="preserve"> koji će se održati</w:t>
      </w:r>
      <w:r w:rsidRPr="00D56DFA">
        <w:rPr>
          <w:rFonts w:asciiTheme="minorHAnsi" w:eastAsiaTheme="minorHAnsi" w:hAnsiTheme="minorHAnsi" w:cstheme="minorBidi"/>
          <w:bCs w:val="0"/>
          <w:sz w:val="22"/>
          <w:szCs w:val="22"/>
        </w:rPr>
        <w:t xml:space="preserve"> u Tehničkoj školi, Zadar, Nikole Tesle 9 C, u uredu ravnatelja</w:t>
      </w:r>
      <w:r w:rsidRPr="00D56DFA">
        <w:rPr>
          <w:rFonts w:asciiTheme="minorHAnsi" w:eastAsiaTheme="minorHAnsi" w:hAnsiTheme="minorHAnsi" w:cstheme="minorBidi"/>
          <w:b/>
          <w:sz w:val="22"/>
          <w:szCs w:val="22"/>
        </w:rPr>
        <w:t>:</w:t>
      </w:r>
    </w:p>
    <w:p w:rsidR="00CC6C41" w:rsidRPr="00D56DFA" w:rsidRDefault="00CC6C41" w:rsidP="00CC6C41">
      <w:pPr>
        <w:ind w:firstLine="567"/>
        <w:jc w:val="both"/>
        <w:rPr>
          <w:rFonts w:asciiTheme="minorHAnsi" w:eastAsiaTheme="minorHAnsi" w:hAnsiTheme="minorHAnsi" w:cstheme="minorBidi"/>
          <w:b/>
          <w:sz w:val="8"/>
          <w:szCs w:val="8"/>
        </w:rPr>
      </w:pPr>
    </w:p>
    <w:p w:rsidR="00CC6C41" w:rsidRPr="00D56DFA" w:rsidRDefault="00CC6C41" w:rsidP="00CC6C41">
      <w:pPr>
        <w:numPr>
          <w:ilvl w:val="0"/>
          <w:numId w:val="1"/>
        </w:numPr>
        <w:spacing w:after="200" w:line="276" w:lineRule="auto"/>
        <w:ind w:left="709" w:hanging="142"/>
        <w:jc w:val="both"/>
        <w:rPr>
          <w:rFonts w:asciiTheme="minorHAnsi" w:eastAsiaTheme="minorHAnsi" w:hAnsiTheme="minorHAnsi" w:cstheme="minorBidi"/>
          <w:b/>
          <w:sz w:val="8"/>
          <w:szCs w:val="8"/>
          <w:u w:val="single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19. listopada (četvrtak) 2023.</w:t>
      </w:r>
      <w:r w:rsidRPr="00D56DFA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 xml:space="preserve"> god., </w:t>
      </w:r>
      <w:r w:rsidRPr="00D56DFA">
        <w:rPr>
          <w:rFonts w:asciiTheme="minorHAnsi" w:eastAsiaTheme="minorHAnsi" w:hAnsiTheme="minorHAnsi" w:cstheme="minorBidi"/>
          <w:b/>
          <w:sz w:val="8"/>
          <w:szCs w:val="8"/>
          <w:u w:val="single"/>
        </w:rPr>
        <w:t xml:space="preserve"> </w:t>
      </w:r>
      <w:r w:rsidRPr="00D56DFA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 xml:space="preserve">s početkom u </w:t>
      </w:r>
      <w:r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 xml:space="preserve"> 10,15  </w:t>
      </w:r>
      <w:r w:rsidRPr="00D56DFA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 xml:space="preserve">sati . </w:t>
      </w:r>
    </w:p>
    <w:p w:rsidR="00CC6C41" w:rsidRPr="00D56DFA" w:rsidRDefault="00CC6C41" w:rsidP="00CC6C41">
      <w:pPr>
        <w:jc w:val="both"/>
        <w:rPr>
          <w:rFonts w:asciiTheme="minorHAnsi" w:eastAsiaTheme="minorHAnsi" w:hAnsiTheme="minorHAnsi"/>
          <w:bCs w:val="0"/>
          <w:sz w:val="21"/>
          <w:szCs w:val="21"/>
        </w:rPr>
      </w:pPr>
      <w:r w:rsidRPr="00D56DFA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Pr="00D56DFA">
        <w:rPr>
          <w:rFonts w:asciiTheme="minorHAnsi" w:eastAsiaTheme="minorHAnsi" w:hAnsiTheme="minorHAnsi"/>
          <w:bCs w:val="0"/>
          <w:sz w:val="21"/>
          <w:szCs w:val="21"/>
        </w:rPr>
        <w:t xml:space="preserve">Na </w:t>
      </w:r>
      <w:r w:rsidRPr="00D56DFA">
        <w:rPr>
          <w:rFonts w:asciiTheme="minorHAnsi" w:eastAsiaTheme="minorHAnsi" w:hAnsiTheme="minorHAnsi" w:cstheme="minorBidi"/>
          <w:bCs w:val="0"/>
          <w:sz w:val="21"/>
          <w:szCs w:val="21"/>
        </w:rPr>
        <w:t>razgovoru (intervjuu)</w:t>
      </w:r>
      <w:r w:rsidRPr="00D56DFA">
        <w:rPr>
          <w:rFonts w:asciiTheme="minorHAnsi" w:eastAsiaTheme="minorHAnsi" w:hAnsiTheme="minorHAnsi"/>
          <w:bCs w:val="0"/>
          <w:sz w:val="21"/>
          <w:szCs w:val="21"/>
        </w:rPr>
        <w:t xml:space="preserve"> kandidat je dužan predočiti osobnu iskaznicu ili drugu odgovarajuću identifikacijsku ispravu s fotografijom radi utvrđivanja identiteta. </w:t>
      </w:r>
    </w:p>
    <w:p w:rsidR="00CC6C41" w:rsidRPr="00D56DFA" w:rsidRDefault="00CC6C41" w:rsidP="00CC6C41">
      <w:pPr>
        <w:ind w:firstLine="567"/>
        <w:jc w:val="both"/>
        <w:rPr>
          <w:rFonts w:asciiTheme="minorHAnsi" w:eastAsia="Calibri" w:hAnsiTheme="minorHAnsi" w:cs="Calibri"/>
          <w:bCs w:val="0"/>
          <w:sz w:val="21"/>
          <w:szCs w:val="21"/>
        </w:rPr>
      </w:pPr>
      <w:r w:rsidRPr="00D56DFA">
        <w:rPr>
          <w:rFonts w:asciiTheme="minorHAnsi" w:eastAsia="Calibri" w:hAnsiTheme="minorHAnsi"/>
          <w:bCs w:val="0"/>
          <w:sz w:val="21"/>
          <w:szCs w:val="21"/>
        </w:rPr>
        <w:t xml:space="preserve">Kandidat koji ne može dokazati identitet i kandidati koji </w:t>
      </w:r>
      <w:r w:rsidRPr="00D56DFA">
        <w:rPr>
          <w:rFonts w:asciiTheme="minorHAnsi" w:eastAsia="Calibri" w:hAnsiTheme="minorHAnsi" w:cs="Calibri"/>
          <w:bCs w:val="0"/>
          <w:sz w:val="21"/>
          <w:szCs w:val="21"/>
        </w:rPr>
        <w:t xml:space="preserve">ne pristupi razgovoru (intervjuu) s Povjerenstvom u naznačenom vremenu ili pristupi nakon vremena određenog za razgovor, </w:t>
      </w:r>
      <w:r w:rsidRPr="00D56DFA">
        <w:rPr>
          <w:rFonts w:asciiTheme="minorHAnsi" w:eastAsia="Calibri" w:hAnsiTheme="minorHAnsi"/>
          <w:bCs w:val="0"/>
          <w:sz w:val="21"/>
          <w:szCs w:val="21"/>
        </w:rPr>
        <w:t>bez obzira na razloge,</w:t>
      </w:r>
      <w:r w:rsidRPr="00D56DFA">
        <w:rPr>
          <w:rFonts w:asciiTheme="minorHAnsi" w:eastAsia="Calibri" w:hAnsiTheme="minorHAnsi" w:cs="Calibri"/>
          <w:bCs w:val="0"/>
          <w:sz w:val="21"/>
          <w:szCs w:val="21"/>
        </w:rPr>
        <w:t xml:space="preserve"> ne smatra se kandidatom natječaja.</w:t>
      </w:r>
    </w:p>
    <w:p w:rsidR="00CC6C41" w:rsidRPr="00D56DFA" w:rsidRDefault="00CC6C41" w:rsidP="00CC6C41">
      <w:pPr>
        <w:ind w:firstLine="567"/>
        <w:jc w:val="both"/>
        <w:rPr>
          <w:rFonts w:asciiTheme="minorHAnsi" w:eastAsiaTheme="minorHAnsi" w:hAnsiTheme="minorHAnsi" w:cstheme="minorBidi"/>
          <w:bCs w:val="0"/>
          <w:sz w:val="21"/>
          <w:szCs w:val="21"/>
        </w:rPr>
      </w:pPr>
      <w:r w:rsidRPr="00D56DFA">
        <w:rPr>
          <w:rFonts w:asciiTheme="minorHAnsi" w:eastAsiaTheme="minorHAnsi" w:hAnsiTheme="minorHAnsi" w:cstheme="minorBidi"/>
          <w:bCs w:val="0"/>
          <w:sz w:val="21"/>
          <w:szCs w:val="21"/>
        </w:rPr>
        <w:t>Povjerenstvo u razgovoru s kandidatima utvrđuje znanja, sposobnosti i vještine, interese, profesionalne ciljeve i motivaciju kandidata za rad u Školi te rezultate ostvarene u njihovu dosadašnjem radu.</w:t>
      </w:r>
    </w:p>
    <w:p w:rsidR="00CC6C41" w:rsidRPr="00D56DFA" w:rsidRDefault="00CC6C41" w:rsidP="00CC6C41">
      <w:pPr>
        <w:ind w:firstLine="567"/>
        <w:jc w:val="both"/>
        <w:rPr>
          <w:rFonts w:asciiTheme="minorHAnsi" w:eastAsiaTheme="minorHAnsi" w:hAnsiTheme="minorHAnsi" w:cstheme="minorBidi"/>
          <w:bCs w:val="0"/>
          <w:sz w:val="21"/>
          <w:szCs w:val="21"/>
        </w:rPr>
      </w:pPr>
      <w:r w:rsidRPr="00D56DFA">
        <w:rPr>
          <w:rFonts w:asciiTheme="minorHAnsi" w:eastAsiaTheme="minorHAnsi" w:hAnsiTheme="minorHAnsi" w:cstheme="minorBidi"/>
          <w:bCs w:val="0"/>
          <w:sz w:val="21"/>
          <w:szCs w:val="21"/>
        </w:rPr>
        <w:t xml:space="preserve">Smatra se da je kandidat na razgovoru (intervjuu) zadovoljio ako je ostvario najmanje 5 bodova od ukupno 10 mogućih bodova. </w:t>
      </w:r>
    </w:p>
    <w:p w:rsidR="00CC6C41" w:rsidRPr="00D56DFA" w:rsidRDefault="00CC6C41" w:rsidP="00CC6C41">
      <w:pPr>
        <w:ind w:firstLine="567"/>
        <w:jc w:val="both"/>
        <w:rPr>
          <w:rFonts w:asciiTheme="minorHAnsi" w:eastAsiaTheme="minorHAnsi" w:hAnsiTheme="minorHAnsi" w:cstheme="minorBidi"/>
          <w:bCs w:val="0"/>
          <w:sz w:val="21"/>
          <w:szCs w:val="21"/>
        </w:rPr>
      </w:pPr>
      <w:r w:rsidRPr="00D56DFA">
        <w:rPr>
          <w:rFonts w:asciiTheme="minorHAnsi" w:eastAsiaTheme="minorHAnsi" w:hAnsiTheme="minorHAnsi" w:cstheme="minorBidi"/>
          <w:bCs w:val="0"/>
          <w:sz w:val="21"/>
          <w:szCs w:val="21"/>
        </w:rPr>
        <w:t>Nakon provedenog razgovora (intervjua) Povjerenstvo utvrđuje rang listu kandidata prema ukupnom broju bodova ostvarenih na razgovoru (intervjuu).</w:t>
      </w:r>
    </w:p>
    <w:p w:rsidR="00CC6C41" w:rsidRPr="00D56DFA" w:rsidRDefault="00CC6C41" w:rsidP="00CC6C41">
      <w:pPr>
        <w:ind w:firstLine="567"/>
        <w:jc w:val="both"/>
        <w:rPr>
          <w:rFonts w:asciiTheme="minorHAnsi" w:eastAsiaTheme="minorHAnsi" w:hAnsiTheme="minorHAnsi" w:cstheme="minorBidi"/>
          <w:bCs w:val="0"/>
          <w:color w:val="0000FF" w:themeColor="hyperlink"/>
          <w:sz w:val="21"/>
          <w:szCs w:val="21"/>
          <w:u w:val="single"/>
        </w:rPr>
      </w:pPr>
      <w:r w:rsidRPr="00D56DFA">
        <w:rPr>
          <w:rFonts w:asciiTheme="minorHAnsi" w:eastAsiaTheme="minorHAnsi" w:hAnsiTheme="minorHAnsi" w:cstheme="minorBidi"/>
          <w:bCs w:val="0"/>
          <w:sz w:val="21"/>
          <w:szCs w:val="21"/>
        </w:rPr>
        <w:t xml:space="preserve">Poziv na razgovor objavljen je dana </w:t>
      </w:r>
      <w:r>
        <w:rPr>
          <w:rFonts w:asciiTheme="minorHAnsi" w:eastAsiaTheme="minorHAnsi" w:hAnsiTheme="minorHAnsi" w:cstheme="minorBidi"/>
          <w:bCs w:val="0"/>
          <w:sz w:val="21"/>
          <w:szCs w:val="21"/>
        </w:rPr>
        <w:t xml:space="preserve">17. listopada 2023. </w:t>
      </w:r>
      <w:r w:rsidRPr="00D56DFA">
        <w:rPr>
          <w:rFonts w:asciiTheme="minorHAnsi" w:eastAsiaTheme="minorHAnsi" w:hAnsiTheme="minorHAnsi" w:cstheme="minorBidi"/>
          <w:bCs w:val="0"/>
          <w:sz w:val="21"/>
          <w:szCs w:val="21"/>
        </w:rPr>
        <w:t xml:space="preserve">na mrežnoj stranici Tehničke škole, </w:t>
      </w:r>
      <w:hyperlink r:id="rId6" w:history="1">
        <w:r w:rsidRPr="00D56DFA">
          <w:rPr>
            <w:rFonts w:asciiTheme="minorHAnsi" w:eastAsiaTheme="minorHAnsi" w:hAnsiTheme="minorHAnsi" w:cstheme="minorBidi"/>
            <w:bCs w:val="0"/>
            <w:color w:val="0000FF" w:themeColor="hyperlink"/>
            <w:sz w:val="21"/>
            <w:szCs w:val="21"/>
            <w:u w:val="single"/>
          </w:rPr>
          <w:t>www.ss-tehnicka-zd.skole.hr</w:t>
        </w:r>
      </w:hyperlink>
    </w:p>
    <w:p w:rsidR="00CC6C41" w:rsidRPr="00D56DFA" w:rsidRDefault="00CC6C41" w:rsidP="00CC6C41">
      <w:pPr>
        <w:ind w:left="2832" w:firstLine="708"/>
        <w:jc w:val="center"/>
        <w:rPr>
          <w:rFonts w:asciiTheme="minorHAnsi" w:eastAsiaTheme="minorHAnsi" w:hAnsiTheme="minorHAnsi" w:cstheme="minorBidi"/>
          <w:bCs w:val="0"/>
          <w:sz w:val="22"/>
          <w:szCs w:val="22"/>
        </w:rPr>
      </w:pPr>
      <w:r w:rsidRPr="00D56DFA">
        <w:rPr>
          <w:rFonts w:asciiTheme="minorHAnsi" w:eastAsiaTheme="minorHAnsi" w:hAnsiTheme="minorHAnsi" w:cstheme="minorBidi"/>
          <w:bCs w:val="0"/>
          <w:sz w:val="22"/>
          <w:szCs w:val="22"/>
        </w:rPr>
        <w:t xml:space="preserve">Povjerenstvo </w:t>
      </w:r>
    </w:p>
    <w:p w:rsidR="00CC6C41" w:rsidRPr="00D56DFA" w:rsidRDefault="00CC6C41" w:rsidP="00CC6C41">
      <w:pPr>
        <w:ind w:left="2832" w:firstLine="708"/>
        <w:jc w:val="center"/>
        <w:rPr>
          <w:rFonts w:asciiTheme="minorHAnsi" w:eastAsiaTheme="minorHAnsi" w:hAnsiTheme="minorHAnsi" w:cstheme="minorBidi"/>
          <w:bCs w:val="0"/>
          <w:sz w:val="22"/>
          <w:szCs w:val="22"/>
        </w:rPr>
      </w:pPr>
      <w:r w:rsidRPr="00D56DFA">
        <w:rPr>
          <w:rFonts w:asciiTheme="minorHAnsi" w:eastAsiaTheme="minorHAnsi" w:hAnsiTheme="minorHAnsi" w:cstheme="minorBidi"/>
          <w:bCs w:val="0"/>
          <w:sz w:val="22"/>
          <w:szCs w:val="22"/>
        </w:rPr>
        <w:t>za procjenu i vrednovanje kandidata</w:t>
      </w:r>
    </w:p>
    <w:p w:rsidR="00CC6C41" w:rsidRPr="00D56DFA" w:rsidRDefault="00CC6C41" w:rsidP="00CC6C41">
      <w:pPr>
        <w:jc w:val="both"/>
        <w:rPr>
          <w:rFonts w:asciiTheme="minorHAnsi" w:eastAsiaTheme="minorHAnsi" w:hAnsiTheme="minorHAnsi" w:cstheme="minorBidi"/>
          <w:bCs w:val="0"/>
          <w:sz w:val="22"/>
          <w:szCs w:val="22"/>
        </w:rPr>
      </w:pPr>
    </w:p>
    <w:p w:rsidR="00CC6C41" w:rsidRDefault="00CC6C41" w:rsidP="00CC6C41">
      <w:r>
        <w:t xml:space="preserve">  </w:t>
      </w:r>
    </w:p>
    <w:p w:rsidR="002E1806" w:rsidRDefault="002E1806">
      <w:bookmarkStart w:id="0" w:name="_GoBack"/>
      <w:bookmarkEnd w:id="0"/>
    </w:p>
    <w:sectPr w:rsidR="002E1806" w:rsidSect="00004818">
      <w:pgSz w:w="11906" w:h="16838"/>
      <w:pgMar w:top="709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468C7"/>
    <w:multiLevelType w:val="hybridMultilevel"/>
    <w:tmpl w:val="53A2D9C6"/>
    <w:lvl w:ilvl="0" w:tplc="2A3CA098">
      <w:start w:val="34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FA21209"/>
    <w:multiLevelType w:val="hybridMultilevel"/>
    <w:tmpl w:val="B9AEC1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41"/>
    <w:rsid w:val="002E1806"/>
    <w:rsid w:val="007C1E65"/>
    <w:rsid w:val="00CC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C4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6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C4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6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tehnicka-zd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2023-10-17T13:52:00Z</dcterms:created>
  <dcterms:modified xsi:type="dcterms:W3CDTF">2023-10-17T13:53:00Z</dcterms:modified>
</cp:coreProperties>
</file>