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6A5082AC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72473F">
        <w:rPr>
          <w:rFonts w:ascii="Arial" w:eastAsia="Calibri" w:hAnsi="Arial" w:cs="Arial"/>
          <w:b/>
          <w:lang w:eastAsia="en-US"/>
        </w:rPr>
        <w:t>31</w:t>
      </w:r>
    </w:p>
    <w:p w14:paraId="221FF727" w14:textId="1FDED01B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E87C89">
        <w:rPr>
          <w:rFonts w:ascii="Arial" w:eastAsia="Calibri" w:hAnsi="Arial" w:cs="Arial"/>
          <w:b/>
          <w:lang w:eastAsia="en-US"/>
        </w:rPr>
        <w:t>3</w:t>
      </w:r>
    </w:p>
    <w:p w14:paraId="218C54F1" w14:textId="5F224D86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72473F">
        <w:rPr>
          <w:rFonts w:ascii="Arial" w:eastAsia="Calibri" w:hAnsi="Arial" w:cs="Arial"/>
          <w:b/>
          <w:lang w:eastAsia="en-US"/>
        </w:rPr>
        <w:t>28. ožuj</w:t>
      </w:r>
      <w:r w:rsidR="009649B5">
        <w:rPr>
          <w:rFonts w:ascii="Arial" w:eastAsia="Calibri" w:hAnsi="Arial" w:cs="Arial"/>
          <w:b/>
          <w:lang w:eastAsia="en-US"/>
        </w:rPr>
        <w:t xml:space="preserve">ka </w:t>
      </w:r>
      <w:r w:rsidR="0072473F">
        <w:rPr>
          <w:rFonts w:ascii="Arial" w:eastAsia="Calibri" w:hAnsi="Arial" w:cs="Arial"/>
          <w:b/>
          <w:lang w:eastAsia="en-US"/>
        </w:rPr>
        <w:t xml:space="preserve"> </w:t>
      </w:r>
      <w:r w:rsidR="00E87C89">
        <w:rPr>
          <w:rFonts w:ascii="Arial" w:eastAsia="Calibri" w:hAnsi="Arial" w:cs="Arial"/>
          <w:b/>
          <w:lang w:eastAsia="en-US"/>
        </w:rPr>
        <w:t>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7556611C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72473F">
        <w:rPr>
          <w:rFonts w:ascii="Arial" w:hAnsi="Arial" w:cs="Arial"/>
          <w:b/>
          <w:i/>
          <w:u w:val="single"/>
        </w:rPr>
        <w:t>30</w:t>
      </w:r>
      <w:r w:rsidR="0094061D">
        <w:rPr>
          <w:rFonts w:ascii="Arial" w:hAnsi="Arial" w:cs="Arial"/>
          <w:b/>
          <w:i/>
          <w:u w:val="single"/>
        </w:rPr>
        <w:t xml:space="preserve">.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2C371F78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72473F">
        <w:rPr>
          <w:rFonts w:ascii="Arial" w:hAnsi="Arial" w:cs="Arial"/>
          <w:b/>
        </w:rPr>
        <w:t>28</w:t>
      </w:r>
      <w:r w:rsidR="00EE582C">
        <w:rPr>
          <w:rFonts w:ascii="Arial" w:hAnsi="Arial" w:cs="Arial"/>
          <w:b/>
        </w:rPr>
        <w:t xml:space="preserve">. ožujka </w:t>
      </w:r>
      <w:r w:rsidR="00E87C89">
        <w:rPr>
          <w:rFonts w:ascii="Arial" w:hAnsi="Arial" w:cs="Arial"/>
          <w:b/>
        </w:rPr>
        <w:t xml:space="preserve">2024. </w:t>
      </w:r>
      <w:r w:rsidR="00C606B3">
        <w:rPr>
          <w:rFonts w:ascii="Arial" w:hAnsi="Arial" w:cs="Arial"/>
          <w:b/>
        </w:rPr>
        <w:t xml:space="preserve">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72473F">
        <w:rPr>
          <w:rFonts w:ascii="Arial" w:hAnsi="Arial" w:cs="Arial"/>
          <w:b/>
        </w:rPr>
        <w:t xml:space="preserve">9.00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71B0B8CD" w14:textId="77777777" w:rsidR="009649B5" w:rsidRPr="00AA2804" w:rsidRDefault="009649B5" w:rsidP="009649B5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bookmarkStart w:id="0" w:name="_Hlk130885755"/>
      <w:r w:rsidRPr="00AA2804">
        <w:rPr>
          <w:rFonts w:ascii="Calibri" w:hAnsi="Calibri" w:cs="Tahoma"/>
          <w:iCs/>
        </w:rPr>
        <w:t>Ovjera zapisnika 29. sjednice Školskog odbora održane  20. ožujka 2024. godine.</w:t>
      </w:r>
    </w:p>
    <w:p w14:paraId="23AE80B8" w14:textId="77777777" w:rsidR="009649B5" w:rsidRPr="00AA2804" w:rsidRDefault="009649B5" w:rsidP="009649B5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 w:rsidRPr="00AA2804">
        <w:rPr>
          <w:rFonts w:ascii="Calibri" w:hAnsi="Calibri" w:cs="Tahoma"/>
          <w:szCs w:val="24"/>
        </w:rPr>
        <w:t xml:space="preserve">Usvajanje izvještaja o izvršenju financijskog plana </w:t>
      </w:r>
      <w:r>
        <w:rPr>
          <w:rFonts w:ascii="Calibri" w:hAnsi="Calibri" w:cs="Tahoma"/>
          <w:szCs w:val="24"/>
        </w:rPr>
        <w:t>za 2023. godinu.</w:t>
      </w:r>
    </w:p>
    <w:p w14:paraId="788CCA36" w14:textId="77777777" w:rsidR="009649B5" w:rsidRPr="00AA2804" w:rsidRDefault="009649B5" w:rsidP="009649B5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 w:rsidRPr="00AA2804">
        <w:rPr>
          <w:rFonts w:ascii="Calibri" w:hAnsi="Calibri" w:cs="Tahoma"/>
          <w:szCs w:val="24"/>
        </w:rPr>
        <w:t>Donošenje odluke o raspodijeli rezultata ostvarenog u 2023.godini</w:t>
      </w:r>
      <w:r>
        <w:rPr>
          <w:rFonts w:ascii="Calibri" w:hAnsi="Calibri" w:cs="Tahoma"/>
          <w:szCs w:val="24"/>
        </w:rPr>
        <w:t>.</w:t>
      </w:r>
    </w:p>
    <w:p w14:paraId="50F74549" w14:textId="77777777" w:rsidR="009649B5" w:rsidRPr="009649B5" w:rsidRDefault="009649B5" w:rsidP="009649B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Tahoma"/>
          <w:szCs w:val="24"/>
        </w:rPr>
      </w:pPr>
      <w:r w:rsidRPr="00AA2804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</w:t>
      </w:r>
      <w:r w:rsidRPr="00AA2804">
        <w:rPr>
          <w:rFonts w:ascii="Calibri" w:hAnsi="Calibri" w:cs="Tahoma"/>
        </w:rPr>
        <w:t>Razno</w:t>
      </w:r>
      <w:r w:rsidRPr="004B6C82">
        <w:rPr>
          <w:rFonts w:ascii="Calibri" w:hAnsi="Calibri" w:cs="Tahoma"/>
          <w:b/>
        </w:rPr>
        <w:t xml:space="preserve"> </w:t>
      </w:r>
      <w:r w:rsidRPr="004B6C82">
        <w:rPr>
          <w:rFonts w:ascii="Calibri" w:hAnsi="Calibri" w:cs="Tahoma"/>
        </w:rPr>
        <w:tab/>
      </w:r>
      <w:r>
        <w:rPr>
          <w:rFonts w:ascii="Calibri" w:hAnsi="Calibri" w:cs="Tahoma"/>
        </w:rPr>
        <w:t xml:space="preserve"> </w:t>
      </w:r>
    </w:p>
    <w:p w14:paraId="4C3682BC" w14:textId="51D0C3E0" w:rsidR="009649B5" w:rsidRPr="004B6C82" w:rsidRDefault="009649B5" w:rsidP="009649B5">
      <w:pPr>
        <w:pStyle w:val="ListParagraph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Tahoma"/>
          <w:szCs w:val="24"/>
        </w:rPr>
      </w:pPr>
      <w:r w:rsidRPr="004B6C82">
        <w:rPr>
          <w:rFonts w:ascii="Calibri" w:hAnsi="Calibri" w:cs="Tahoma"/>
          <w:szCs w:val="24"/>
        </w:rPr>
        <w:tab/>
      </w:r>
      <w:r w:rsidRPr="004B6C82">
        <w:rPr>
          <w:rFonts w:ascii="Calibri" w:hAnsi="Calibri" w:cs="Tahoma"/>
          <w:szCs w:val="24"/>
        </w:rPr>
        <w:tab/>
      </w:r>
      <w:r w:rsidRPr="004B6C82">
        <w:rPr>
          <w:rFonts w:ascii="Calibri" w:hAnsi="Calibri" w:cs="Tahoma"/>
          <w:szCs w:val="24"/>
        </w:rPr>
        <w:tab/>
      </w:r>
    </w:p>
    <w:bookmarkEnd w:id="0"/>
    <w:p w14:paraId="3A9AE8B4" w14:textId="59259938" w:rsidR="007A7CC5" w:rsidRPr="000F5BC4" w:rsidRDefault="007A7CC5" w:rsidP="00CD5D12">
      <w:pPr>
        <w:spacing w:after="0"/>
        <w:jc w:val="both"/>
      </w:pPr>
      <w:r w:rsidRPr="00CD5D12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CD5D12">
        <w:t>2</w:t>
      </w:r>
      <w:r w:rsidR="009649B5">
        <w:t>9</w:t>
      </w:r>
      <w:r w:rsidR="00CD5D12">
        <w:t xml:space="preserve">. </w:t>
      </w:r>
      <w:r w:rsidR="00FC2B10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9649B5">
        <w:t xml:space="preserve">20. ožujka </w:t>
      </w:r>
      <w:r w:rsidR="00CD5D12">
        <w:t>2024</w:t>
      </w:r>
      <w:r w:rsidR="00815187">
        <w:t>.</w:t>
      </w:r>
    </w:p>
    <w:p w14:paraId="18AAFD87" w14:textId="06F9241B" w:rsidR="00FC2B10" w:rsidRPr="00FC2B10" w:rsidRDefault="007A7CC5" w:rsidP="00815187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815187">
        <w:t>usvojen</w:t>
      </w:r>
      <w:r w:rsidR="009649B5">
        <w:t xml:space="preserve"> izvještaj o izvršenju financijskog plana za 2023. godinu.</w:t>
      </w:r>
      <w:r w:rsidR="00CD5D12">
        <w:t xml:space="preserve"> </w:t>
      </w:r>
    </w:p>
    <w:p w14:paraId="66429126" w14:textId="0F348025" w:rsidR="00815187" w:rsidRDefault="00FC2B10" w:rsidP="00FC2B10">
      <w:pPr>
        <w:autoSpaceDE w:val="0"/>
        <w:autoSpaceDN w:val="0"/>
        <w:adjustRightInd w:val="0"/>
        <w:spacing w:after="0"/>
        <w:jc w:val="both"/>
      </w:pPr>
      <w:r w:rsidRPr="00FC2B10">
        <w:rPr>
          <w:b/>
        </w:rPr>
        <w:t>Ad</w:t>
      </w:r>
      <w:r w:rsidR="00CD5D12">
        <w:rPr>
          <w:b/>
        </w:rPr>
        <w:t xml:space="preserve"> 3</w:t>
      </w:r>
      <w:r w:rsidR="00CD5D12" w:rsidRPr="009649B5">
        <w:t xml:space="preserve">. </w:t>
      </w:r>
      <w:bookmarkStart w:id="1" w:name="_Hlk149215383"/>
      <w:r w:rsidR="009649B5" w:rsidRPr="009649B5">
        <w:t>Jednoglasno je donesena odluka o raspodjeli rezultata ostvarenog u 2023. godini.</w:t>
      </w:r>
      <w:r w:rsidR="00CD5D12">
        <w:rPr>
          <w:rFonts w:ascii="Calibri" w:hAnsi="Calibri" w:cs="Tahoma"/>
        </w:rPr>
        <w:t xml:space="preserve"> </w:t>
      </w:r>
    </w:p>
    <w:bookmarkEnd w:id="1"/>
    <w:p w14:paraId="334D91FF" w14:textId="5D9114A9" w:rsidR="00A73CA2" w:rsidRDefault="00087713" w:rsidP="00CD5D12">
      <w:pPr>
        <w:spacing w:after="0"/>
        <w:jc w:val="both"/>
        <w:rPr>
          <w:rFonts w:ascii="Calibri" w:hAnsi="Calibri" w:cs="Tahoma"/>
          <w:szCs w:val="24"/>
        </w:rPr>
      </w:pPr>
      <w:r w:rsidRPr="00087713">
        <w:rPr>
          <w:b/>
        </w:rPr>
        <w:t>Ad 4</w:t>
      </w:r>
      <w:r w:rsidR="00CF60A4">
        <w:rPr>
          <w:rFonts w:ascii="Calibri" w:hAnsi="Calibri" w:cs="Tahoma"/>
          <w:szCs w:val="24"/>
        </w:rPr>
        <w:t xml:space="preserve">. </w:t>
      </w:r>
      <w:r w:rsidR="00E557C8" w:rsidRPr="00FC2B10">
        <w:rPr>
          <w:rFonts w:ascii="Calibri" w:hAnsi="Calibri" w:cs="Tahoma"/>
          <w:szCs w:val="24"/>
        </w:rPr>
        <w:t>Pod točkom razno</w:t>
      </w:r>
      <w:r w:rsidR="00F41B0F">
        <w:rPr>
          <w:rFonts w:ascii="Calibri" w:hAnsi="Calibri" w:cs="Tahoma"/>
          <w:szCs w:val="24"/>
        </w:rPr>
        <w:t xml:space="preserve"> </w:t>
      </w:r>
      <w:bookmarkStart w:id="2" w:name="_GoBack"/>
      <w:bookmarkEnd w:id="2"/>
      <w:r w:rsidR="009649B5">
        <w:rPr>
          <w:rFonts w:ascii="Calibri" w:hAnsi="Calibri" w:cs="Tahoma"/>
          <w:szCs w:val="24"/>
        </w:rPr>
        <w:t>nije bilo rasprave.</w:t>
      </w:r>
    </w:p>
    <w:p w14:paraId="4C76C29D" w14:textId="77777777" w:rsidR="00CD5D12" w:rsidRPr="00D72798" w:rsidRDefault="00CD5D12" w:rsidP="00CD5D12">
      <w:pPr>
        <w:spacing w:after="0"/>
        <w:jc w:val="both"/>
        <w:rPr>
          <w:b/>
        </w:rPr>
      </w:pPr>
    </w:p>
    <w:p w14:paraId="51B5DFC2" w14:textId="79F9FF0B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9649B5">
        <w:rPr>
          <w:rFonts w:eastAsia="Calibri"/>
        </w:rPr>
        <w:t xml:space="preserve">9.45 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63EFD" w14:textId="77777777" w:rsidR="00165E55" w:rsidRDefault="00165E55" w:rsidP="00E94FE8">
      <w:pPr>
        <w:spacing w:after="0" w:line="240" w:lineRule="auto"/>
      </w:pPr>
      <w:r>
        <w:separator/>
      </w:r>
    </w:p>
  </w:endnote>
  <w:endnote w:type="continuationSeparator" w:id="0">
    <w:p w14:paraId="11BD4C13" w14:textId="77777777" w:rsidR="00165E55" w:rsidRDefault="00165E55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D250" w14:textId="77777777" w:rsidR="00165E55" w:rsidRDefault="00165E55" w:rsidP="00E94FE8">
      <w:pPr>
        <w:spacing w:after="0" w:line="240" w:lineRule="auto"/>
      </w:pPr>
      <w:r>
        <w:separator/>
      </w:r>
    </w:p>
  </w:footnote>
  <w:footnote w:type="continuationSeparator" w:id="0">
    <w:p w14:paraId="35BAB569" w14:textId="77777777" w:rsidR="00165E55" w:rsidRDefault="00165E55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45EBD"/>
    <w:multiLevelType w:val="hybridMultilevel"/>
    <w:tmpl w:val="5D9EDD7A"/>
    <w:lvl w:ilvl="0" w:tplc="0ABE9AA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1"/>
  </w:num>
  <w:num w:numId="4">
    <w:abstractNumId w:val="11"/>
  </w:num>
  <w:num w:numId="5">
    <w:abstractNumId w:val="9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37"/>
  </w:num>
  <w:num w:numId="11">
    <w:abstractNumId w:val="14"/>
  </w:num>
  <w:num w:numId="12">
    <w:abstractNumId w:val="27"/>
  </w:num>
  <w:num w:numId="13">
    <w:abstractNumId w:val="32"/>
  </w:num>
  <w:num w:numId="14">
    <w:abstractNumId w:val="34"/>
  </w:num>
  <w:num w:numId="15">
    <w:abstractNumId w:val="12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0"/>
  </w:num>
  <w:num w:numId="20">
    <w:abstractNumId w:val="30"/>
  </w:num>
  <w:num w:numId="21">
    <w:abstractNumId w:val="3"/>
  </w:num>
  <w:num w:numId="22">
    <w:abstractNumId w:val="1"/>
  </w:num>
  <w:num w:numId="23">
    <w:abstractNumId w:val="13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5"/>
  </w:num>
  <w:num w:numId="26">
    <w:abstractNumId w:val="25"/>
  </w:num>
  <w:num w:numId="27">
    <w:abstractNumId w:val="38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4"/>
  </w:num>
  <w:num w:numId="32">
    <w:abstractNumId w:val="26"/>
  </w:num>
  <w:num w:numId="33">
    <w:abstractNumId w:val="0"/>
  </w:num>
  <w:num w:numId="34">
    <w:abstractNumId w:val="28"/>
  </w:num>
  <w:num w:numId="35">
    <w:abstractNumId w:val="21"/>
  </w:num>
  <w:num w:numId="36">
    <w:abstractNumId w:val="5"/>
  </w:num>
  <w:num w:numId="37">
    <w:abstractNumId w:val="10"/>
  </w:num>
  <w:num w:numId="38">
    <w:abstractNumId w:val="31"/>
  </w:num>
  <w:num w:numId="39">
    <w:abstractNumId w:val="42"/>
  </w:num>
  <w:num w:numId="40">
    <w:abstractNumId w:val="6"/>
  </w:num>
  <w:num w:numId="41">
    <w:abstractNumId w:val="22"/>
  </w:num>
  <w:num w:numId="42">
    <w:abstractNumId w:val="39"/>
  </w:num>
  <w:num w:numId="43">
    <w:abstractNumId w:val="20"/>
  </w:num>
  <w:num w:numId="44">
    <w:abstractNumId w:val="36"/>
  </w:num>
  <w:num w:numId="45">
    <w:abstractNumId w:val="8"/>
  </w:num>
  <w:num w:numId="46">
    <w:abstractNumId w:val="33"/>
  </w:num>
  <w:num w:numId="47">
    <w:abstractNumId w:val="43"/>
  </w:num>
  <w:num w:numId="48">
    <w:abstractNumId w:val="18"/>
  </w:num>
  <w:num w:numId="4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65E55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2015D0"/>
    <w:rsid w:val="00204917"/>
    <w:rsid w:val="00227882"/>
    <w:rsid w:val="00231149"/>
    <w:rsid w:val="0025172C"/>
    <w:rsid w:val="002627DB"/>
    <w:rsid w:val="0026764E"/>
    <w:rsid w:val="00270AD8"/>
    <w:rsid w:val="00276068"/>
    <w:rsid w:val="00276158"/>
    <w:rsid w:val="002771F9"/>
    <w:rsid w:val="00280DD4"/>
    <w:rsid w:val="00286763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2907"/>
    <w:rsid w:val="00347731"/>
    <w:rsid w:val="00347F0A"/>
    <w:rsid w:val="00366A5A"/>
    <w:rsid w:val="00366D3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70B1B"/>
    <w:rsid w:val="00480AF5"/>
    <w:rsid w:val="004849A8"/>
    <w:rsid w:val="00492AF6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473F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467A"/>
    <w:rsid w:val="007E3CFA"/>
    <w:rsid w:val="00803958"/>
    <w:rsid w:val="00807AD4"/>
    <w:rsid w:val="00815187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2D66"/>
    <w:rsid w:val="009150F3"/>
    <w:rsid w:val="00915F0F"/>
    <w:rsid w:val="009172DD"/>
    <w:rsid w:val="0092769C"/>
    <w:rsid w:val="0094061D"/>
    <w:rsid w:val="00943069"/>
    <w:rsid w:val="009442D8"/>
    <w:rsid w:val="009457ED"/>
    <w:rsid w:val="00945E60"/>
    <w:rsid w:val="009649B5"/>
    <w:rsid w:val="009665D9"/>
    <w:rsid w:val="009841CB"/>
    <w:rsid w:val="00994AC4"/>
    <w:rsid w:val="009951B8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D5D12"/>
    <w:rsid w:val="00CE7C87"/>
    <w:rsid w:val="00CF1E19"/>
    <w:rsid w:val="00CF1F74"/>
    <w:rsid w:val="00CF4655"/>
    <w:rsid w:val="00CF60A4"/>
    <w:rsid w:val="00D116D7"/>
    <w:rsid w:val="00D15066"/>
    <w:rsid w:val="00D31D59"/>
    <w:rsid w:val="00D357D9"/>
    <w:rsid w:val="00D5070F"/>
    <w:rsid w:val="00D601AC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34B75"/>
    <w:rsid w:val="00E45337"/>
    <w:rsid w:val="00E47179"/>
    <w:rsid w:val="00E54634"/>
    <w:rsid w:val="00E557C8"/>
    <w:rsid w:val="00E87C89"/>
    <w:rsid w:val="00E94FE8"/>
    <w:rsid w:val="00EA0480"/>
    <w:rsid w:val="00EB2DB2"/>
    <w:rsid w:val="00EC2435"/>
    <w:rsid w:val="00ED581A"/>
    <w:rsid w:val="00EE030C"/>
    <w:rsid w:val="00EE4818"/>
    <w:rsid w:val="00EE582C"/>
    <w:rsid w:val="00EE61A4"/>
    <w:rsid w:val="00EF0320"/>
    <w:rsid w:val="00EF32A7"/>
    <w:rsid w:val="00EF51FA"/>
    <w:rsid w:val="00EF5CB8"/>
    <w:rsid w:val="00F16C9B"/>
    <w:rsid w:val="00F41B0F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86</cp:revision>
  <cp:lastPrinted>2024-03-15T10:39:00Z</cp:lastPrinted>
  <dcterms:created xsi:type="dcterms:W3CDTF">2022-09-23T11:26:00Z</dcterms:created>
  <dcterms:modified xsi:type="dcterms:W3CDTF">2024-04-12T06:43:00Z</dcterms:modified>
</cp:coreProperties>
</file>